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17D" w:rsidRPr="0056317D" w:rsidRDefault="0056317D" w:rsidP="0056317D">
      <w:pPr>
        <w:rPr>
          <w:rFonts w:hint="cs"/>
          <w:b/>
          <w:bCs/>
          <w:sz w:val="32"/>
          <w:szCs w:val="32"/>
          <w:rtl/>
        </w:rPr>
      </w:pPr>
    </w:p>
    <w:p w:rsidR="0056317D" w:rsidRPr="0056317D" w:rsidRDefault="0056317D" w:rsidP="0056317D">
      <w:pPr>
        <w:rPr>
          <w:rFonts w:hint="cs"/>
          <w:b/>
          <w:bCs/>
          <w:sz w:val="32"/>
          <w:szCs w:val="32"/>
          <w:rtl/>
        </w:rPr>
      </w:pPr>
      <w:r w:rsidRPr="0056317D">
        <w:rPr>
          <w:rFonts w:hint="cs"/>
          <w:b/>
          <w:bCs/>
          <w:sz w:val="32"/>
          <w:szCs w:val="32"/>
          <w:rtl/>
        </w:rPr>
        <w:t>حبر على ورق</w:t>
      </w:r>
    </w:p>
    <w:p w:rsidR="0056317D" w:rsidRPr="0056317D" w:rsidRDefault="0056317D" w:rsidP="0056317D">
      <w:pPr>
        <w:rPr>
          <w:rFonts w:hint="cs"/>
          <w:b/>
          <w:bCs/>
          <w:sz w:val="32"/>
          <w:szCs w:val="32"/>
          <w:rtl/>
        </w:rPr>
      </w:pPr>
      <w:r w:rsidRPr="0056317D">
        <w:rPr>
          <w:rFonts w:hint="cs"/>
          <w:b/>
          <w:bCs/>
          <w:sz w:val="32"/>
          <w:szCs w:val="32"/>
          <w:rtl/>
        </w:rPr>
        <w:t xml:space="preserve">د.أحمد ابراهيم الفقيه </w:t>
      </w:r>
    </w:p>
    <w:p w:rsidR="0056317D" w:rsidRPr="0056317D" w:rsidRDefault="0056317D" w:rsidP="0056317D">
      <w:pPr>
        <w:rPr>
          <w:rFonts w:hint="cs"/>
          <w:b/>
          <w:bCs/>
          <w:sz w:val="32"/>
          <w:szCs w:val="32"/>
          <w:rtl/>
        </w:rPr>
      </w:pPr>
      <w:r w:rsidRPr="0056317D">
        <w:rPr>
          <w:rFonts w:hint="cs"/>
          <w:b/>
          <w:bCs/>
          <w:sz w:val="32"/>
          <w:szCs w:val="32"/>
          <w:rtl/>
        </w:rPr>
        <w:t>عودة مجلة القصة</w:t>
      </w:r>
    </w:p>
    <w:p w:rsidR="0056317D" w:rsidRDefault="0056317D" w:rsidP="009E6306">
      <w:pPr>
        <w:rPr>
          <w:rFonts w:hint="cs"/>
          <w:rtl/>
        </w:rPr>
      </w:pPr>
      <w:r w:rsidRPr="0056317D">
        <w:rPr>
          <w:rFonts w:hint="cs"/>
          <w:b/>
          <w:bCs/>
          <w:sz w:val="32"/>
          <w:szCs w:val="32"/>
          <w:rtl/>
        </w:rPr>
        <w:t xml:space="preserve"> علاقة</w:t>
      </w:r>
      <w:r>
        <w:rPr>
          <w:rFonts w:hint="cs"/>
          <w:b/>
          <w:bCs/>
          <w:sz w:val="32"/>
          <w:szCs w:val="32"/>
          <w:rtl/>
        </w:rPr>
        <w:t xml:space="preserve"> عاطفية عمرها خمسة عقود، تلك التي تمجمعني بمجلة القصة التي تصدر عن نادي القصة في مصر، منذ بداية نشأتها علي يد مؤسسى النادي يوسف السباعي واحسان عبد القدوس ، برئاسة تحرير الرائد القصصي استاذنا الكبير محمود تيمور، عليهم جميعا رضوان الله ، وكانت المجلية نافذة على الابداع القصصي لنوابغ المبدعين ، بدءا من توفيق الحكيم وطه حسين وتيمور ومحمد فريد ابو حديد ويحي حقي، وصولا الى نجيب محفوظ ويوسف ادريس ويوسف الشاروني ومحمود البدوي، وكان لعبقري القصة الرومانسية محمد عبد الحليم عبد الله دورا في تنشيط المجلة بما ينشره من حوارات مع رواد التنوير والاشعاع الفكري ممن كانوا في ذلك الوقت في اواخر مراحل العمر، </w:t>
      </w:r>
      <w:r>
        <w:rPr>
          <w:rFonts w:hint="cs"/>
          <w:rtl/>
        </w:rPr>
        <w:t xml:space="preserve"> </w:t>
      </w:r>
      <w:r w:rsidR="00F51DCA" w:rsidRPr="00F51DCA">
        <w:rPr>
          <w:rFonts w:hint="cs"/>
          <w:b/>
          <w:bCs/>
          <w:sz w:val="28"/>
          <w:szCs w:val="28"/>
          <w:rtl/>
        </w:rPr>
        <w:t>وكا</w:t>
      </w:r>
      <w:r w:rsidR="00F51DCA">
        <w:rPr>
          <w:rFonts w:hint="cs"/>
          <w:b/>
          <w:bCs/>
          <w:sz w:val="28"/>
          <w:szCs w:val="28"/>
          <w:rtl/>
        </w:rPr>
        <w:t xml:space="preserve">ن من القامين  على تحرير من شباب تلك المرحلة كل من الاديبين الاستاذين المرحوم على شلش والقاص نبيل عبد الحميد، والتحق بهما فيما  بعد زميلهما محمد قطب، وتشاء الاقدار، ان يمتد العمر باستاذنا يوسف الشاروني ، الذي تولى ادارة نادي القصة قبل ان يصبح رئيسا شرفيا له ، ليسلم ادارة النادي لزميل اصغر سنا هو نبيل عبد الحميد ، ويبذلا الجهد مع زميليهما محمد قطب ويسري العزب ، لاعادة مجلة القصة الى الصدور بعد فترة من التوقف الناتج عن اسباب مالية ، فترجع المجلة باذن الله في حلة قشيبة، مادة واخراجا، ومستوى من الاداء في التحرير </w:t>
      </w:r>
      <w:r w:rsidR="00302BB6">
        <w:rPr>
          <w:rFonts w:hint="cs"/>
          <w:b/>
          <w:bCs/>
          <w:sz w:val="28"/>
          <w:szCs w:val="28"/>
          <w:rtl/>
        </w:rPr>
        <w:t xml:space="preserve"> والشكل الفني اكثر رقيا ، مواكبا لروح العصر ، ومستوعبا للمشهد الابداعي في فنون السرد، لتتوافق هذه العودة مع عودة الروح الى مصر والعالم العربي ، هي مرحلة ثورات الربيع التي ازاحت الطغاة وحكام الحق الالهي ، ليستقبلها القراء بفرح وحماس وتتجدد العلاقة مع هذه المجلة الادبية العريقة ، وتتجدد الصداقة مع جيل جديد من المبدعين، استلموا الراية من الجيل الماضي ، ويتحقق التواصل لمسيرة الحضارة والابداع ووتتجلى روح التحديث والابتكارفي هذه الاعداد التي يتواتر صدورها فصليا بعد التوقف الطاريء، وقد طالعت اخر اعدادها </w:t>
      </w:r>
      <w:r w:rsidR="009E6306">
        <w:rPr>
          <w:rFonts w:hint="cs"/>
          <w:b/>
          <w:bCs/>
          <w:sz w:val="28"/>
          <w:szCs w:val="28"/>
          <w:rtl/>
        </w:rPr>
        <w:t>لاجد ابداعات الجيل الذي يمثل حلقة الوصل بين ادباء الريادة وادباء الزمن الراهن، امثال محمد جبريل وفؤاد قنديل والسيد نجم  ونبيل عبد الحميد ومحمد قطب، كما كنت سعيدا بالالتقاء بفرسان النقد الحاليين امثال الدكاترة يوسف نوفل وحامد ابو احمد وحسين حمودة وجمال عبد الناصر، كما استمتعت بالمتابعات الصحفية للسيدة مديحة ابوزيد واحمد عبده وزهير الشلبي، ولن استطيع الوفاء بحق مجموعة تقوم بالاعداد والاخراج الفني ، ضمنت للمجلة هذا المستوى الراقي وحققت صيغة يتكامل فيها المضمون مع الشكل الجمالي للمادة المطبوعة.  وهي عودة للمجلة لم تكن لتحدث لولا جهود وزارة الثقافة  التي يتولى مسئوليتها في هذه المرحلة المفصلية باحث وكاتب لمع هيئة قصور الثقافة في تقديم الدعم المادي ، ولا يسعني شخصيا الا ان اشد على ايدي هذه الكوكبة الممتازة من ادباء مصر على جهدهم في اعادة المجلة الغ</w:t>
      </w:r>
    </w:p>
    <w:sectPr w:rsidR="0056317D" w:rsidSect="00556A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compat/>
  <w:rsids>
    <w:rsidRoot w:val="0056317D"/>
    <w:rsid w:val="000B181B"/>
    <w:rsid w:val="00302BB6"/>
    <w:rsid w:val="00556AC4"/>
    <w:rsid w:val="0056317D"/>
    <w:rsid w:val="009E6306"/>
    <w:rsid w:val="00E14F77"/>
    <w:rsid w:val="00E80FA0"/>
    <w:rsid w:val="00F51DC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A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423</Words>
  <Characters>2002</Characters>
  <Application>Microsoft Office Word</Application>
  <DocSecurity>0</DocSecurity>
  <Lines>32</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2014-02-01T12:31:00Z</dcterms:created>
  <dcterms:modified xsi:type="dcterms:W3CDTF">2014-02-01T13:08:00Z</dcterms:modified>
</cp:coreProperties>
</file>